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" w:line="240" w:lineRule="auto"/>
        <w:ind w:left="681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rtl w:val="0"/>
        </w:rPr>
        <w:t xml:space="preserve">ACTIVIDADES COMPLEMENTARIAS E EXTRAESCOLARES.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" w:line="240" w:lineRule="auto"/>
        <w:rPr>
          <w:rFonts w:ascii="Times New Roman" w:cs="Times New Roman" w:eastAsia="Times New Roman" w:hAnsi="Times New Roman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681" w:right="115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En canto as actividades complementarias,  este departamento organizará actividades</w:t>
      </w:r>
    </w:p>
    <w:p w:rsidR="00000000" w:rsidDel="00000000" w:rsidP="00000000" w:rsidRDefault="00000000" w:rsidRPr="00000000" w14:paraId="00000004">
      <w:pPr>
        <w:spacing w:line="276" w:lineRule="auto"/>
        <w:ind w:left="681" w:right="1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( RECREOS ACTIVOS) de fútbol, baloncesto, sesións de Zumba, bádminton, brilé, balonmán ,tenis de mesa, escalada, alternando o ximnasio e o pavillón…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conquerir o material, chave ,  petanca e outros xogos populares, cara a preparación das letras galegas, no mes de maio.</w:t>
      </w:r>
    </w:p>
    <w:p w:rsidR="00000000" w:rsidDel="00000000" w:rsidP="00000000" w:rsidRDefault="00000000" w:rsidRPr="00000000" w14:paraId="00000005">
      <w:pPr>
        <w:spacing w:line="276" w:lineRule="auto"/>
        <w:ind w:left="681" w:right="1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Saídas a patinar sobre xeo, obradoiros de “Síntome ben”, charlas de nutrición e alimentación, visitas ou obradoiros de distintos clubes (no centro), visitas (bacharelato) a centros deportivos, bautismos na auga (no mes de maio), etc.</w:t>
      </w:r>
    </w:p>
    <w:p w:rsidR="00000000" w:rsidDel="00000000" w:rsidP="00000000" w:rsidRDefault="00000000" w:rsidRPr="00000000" w14:paraId="00000006">
      <w:pPr>
        <w:spacing w:before="9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681" w:right="120" w:hanging="32.00000000000003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O obxectivo de proporlles actividades extraescolares  terá como finalidade ampliar o desenvolvemento de aprendizaxes significativos e comprensivos e que ademais poidan ser trasladados como prácticas fóra do  horario lectivo  para que favorezcan a transición e integración social a través da práctica das actividades físicas saúdables como forma de ocupación do tempo libre dos alumnos/as. Pro´pñense: surf en Patos (anual), para familias e alumnado; clases de bailes latinos (no centro), tamén para familia e alumnado. (o profesorado e persoal non laboral xa leva anos facéndoo aquí)....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681" w:right="120" w:hanging="32.00000000000003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 súa organización atenderá aos criterios establecidos na Programación Xeral Anual do Centro.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681" w:right="1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Preséntanse como actividades posibles, as realizadas en cursos anteriores, tales como sendeirismo (en colaboración ou non con algún departamento  didáctico e que poderá facerse ó longo de todo o curso), rafting, Semana Blanca ( para 1º de bacharelato en Andorra, Jaca ou Astún, e en 3º de ESO e 1º de bacharelato en Leitariegos),....e as propostas como: patinaxe sobre xeo (previsto no mes de Decembro-Xaneiro), bautismos de mar (vela lixeira, kaiak, surf ou rafting..., visita un  Ecopark ou similar, Semana Verde(tirolinas, pontes tibetanas...), … que se realizarán na medida da disponibilidade organizativa do centro e das condicións meteorolóxicas que vaian xurdindo e que están previstos para o 1º ou  3º trimestre. Esta saídas son necesarias tamén para desenvolver diferentes temas da programación (orientación na natureza, carreiras de orientación, montaxe de tendas de campaña,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7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681" w:right="112" w:firstLine="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Asemade, concertaránse Obradoiros de deportes en colaboración con Clubes deportivos, ximnasios, centros deportivos, academias de baile ou asociacións, co gallo de acercar ou coñecer outras posibilidades de actividade física e deporte na nosa zona ou contorna  como medio de integración social e ocupación do tempo de lecer do alumnado. Por exemplo: Yudo, Taekwondo, Tai-chi, loita, badminton,escalada, Esgrima, Xogos populares, Zumba, xadrez…etc. É outros máis novedosos como Parkour, slackline,pole dance, breakdance...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681" w:right="113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  <w:sectPr>
          <w:pgSz w:h="16834" w:w="11909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rtl w:val="0"/>
        </w:rPr>
        <w:t xml:space="preserve">Teráse en conta a asistencia do alumnado ás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actividades complementarias organizadas polo departamento (campo a través, sendeirismo,patinaxe sobre xeo</w:t>
      </w:r>
    </w:p>
    <w:p w:rsidR="00000000" w:rsidDel="00000000" w:rsidP="00000000" w:rsidRDefault="00000000" w:rsidRPr="00000000" w14:paraId="0000000D">
      <w:pPr>
        <w:spacing w:before="102" w:line="276" w:lineRule="auto"/>
        <w:ind w:left="720" w:right="11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xogos populares....) , e axudaráse ó alumnado sen recursos  económicos  para  evitar a non asistencia ás mesmas, xunto coa vicedirección do centro na medida que se poida, e coa axuda das familias ou da ANPA.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9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681" w:right="116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Asemade, este departamento tentará por en marcha coa ANPA  actividades  coma  “  O  almorzo saudable, actividades extraescolares para alumnado e familias dentro e fóra do centro….etc.</w:t>
      </w:r>
    </w:p>
    <w:p w:rsidR="00000000" w:rsidDel="00000000" w:rsidP="00000000" w:rsidRDefault="00000000" w:rsidRPr="00000000" w14:paraId="00000010">
      <w:pPr>
        <w:spacing w:line="276" w:lineRule="auto"/>
        <w:ind w:right="116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8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8.0" w:type="dxa"/>
        <w:jc w:val="left"/>
        <w:tblInd w:w="681.0" w:type="dxa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  <w:insideH w:color="000001" w:space="0" w:sz="2" w:val="single"/>
          <w:insideV w:color="000001" w:space="0" w:sz="2" w:val="single"/>
        </w:tblBorders>
        <w:tblLayout w:type="fixed"/>
        <w:tblLook w:val="0000"/>
      </w:tblPr>
      <w:tblGrid>
        <w:gridCol w:w="2929"/>
        <w:gridCol w:w="2929"/>
        <w:gridCol w:w="2930"/>
        <w:tblGridChange w:id="0">
          <w:tblGrid>
            <w:gridCol w:w="2929"/>
            <w:gridCol w:w="2929"/>
            <w:gridCol w:w="2930"/>
          </w:tblGrid>
        </w:tblGridChange>
      </w:tblGrid>
      <w:tr>
        <w:trPr>
          <w:trHeight w:val="6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2">
            <w:pPr>
              <w:spacing w:before="54" w:line="240" w:lineRule="auto"/>
              <w:ind w:left="909" w:right="84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ACTIVIDADE PROPOSTA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3">
            <w:pPr>
              <w:spacing w:before="54" w:line="240" w:lineRule="auto"/>
              <w:ind w:left="23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NIVEL  Ó QUE VA DIRIXIDO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4">
            <w:pPr>
              <w:spacing w:before="54" w:line="240" w:lineRule="auto"/>
              <w:ind w:left="218" w:right="84" w:firstLine="0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TEMPORALIZACIÓN</w:t>
            </w:r>
          </w:p>
          <w:p w:rsidR="00000000" w:rsidDel="00000000" w:rsidP="00000000" w:rsidRDefault="00000000" w:rsidRPr="00000000" w14:paraId="00000015">
            <w:pPr>
              <w:spacing w:before="54" w:line="240" w:lineRule="auto"/>
              <w:ind w:left="218" w:right="84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 APROXIMADA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6">
            <w:pPr>
              <w:spacing w:before="54" w:line="240" w:lineRule="auto"/>
              <w:ind w:left="40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Conferencia alimentación saludable. (Maika López)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7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3-4 ESO e 1 BAC</w:t>
            </w:r>
          </w:p>
          <w:p w:rsidR="00000000" w:rsidDel="00000000" w:rsidP="00000000" w:rsidRDefault="00000000" w:rsidRPr="00000000" w14:paraId="00000018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Pais/ Nais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9">
            <w:pPr>
              <w:spacing w:before="54" w:line="240" w:lineRule="auto"/>
              <w:ind w:left="38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Por determinar. ( segundo trimestre)</w:t>
            </w:r>
          </w:p>
        </w:tc>
      </w:tr>
      <w:tr>
        <w:trPr>
          <w:trHeight w:val="6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A">
            <w:pPr>
              <w:spacing w:before="54" w:line="240" w:lineRule="auto"/>
              <w:ind w:left="40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kilómetros de solidariedade. (Save the children)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B">
            <w:pPr>
              <w:spacing w:before="54" w:line="240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Toda a comunidade educativa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C">
            <w:pPr>
              <w:spacing w:before="54" w:line="240" w:lineRule="auto"/>
              <w:ind w:left="38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Por determinar.</w:t>
            </w:r>
          </w:p>
        </w:tc>
      </w:tr>
      <w:tr>
        <w:trPr>
          <w:trHeight w:val="6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D">
            <w:pPr>
              <w:spacing w:before="54" w:line="240" w:lineRule="auto"/>
              <w:ind w:left="40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Conferencia :”Hábitos tóxicos</w:t>
            </w:r>
          </w:p>
          <w:p w:rsidR="00000000" w:rsidDel="00000000" w:rsidP="00000000" w:rsidRDefault="00000000" w:rsidRPr="00000000" w14:paraId="0000001E">
            <w:pPr>
              <w:spacing w:before="54" w:line="240" w:lineRule="auto"/>
              <w:ind w:left="40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(Miriam Otero)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F">
            <w:pPr>
              <w:spacing w:before="54" w:line="240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Secundaria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0">
            <w:pPr>
              <w:spacing w:before="54" w:line="240" w:lineRule="auto"/>
              <w:ind w:left="38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Por determinar</w:t>
            </w:r>
          </w:p>
        </w:tc>
      </w:tr>
      <w:tr>
        <w:trPr>
          <w:trHeight w:val="6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1">
            <w:pPr>
              <w:spacing w:before="54" w:line="240" w:lineRule="auto"/>
              <w:ind w:left="40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Patinaxe sobre Xeo</w:t>
            </w:r>
          </w:p>
          <w:p w:rsidR="00000000" w:rsidDel="00000000" w:rsidP="00000000" w:rsidRDefault="00000000" w:rsidRPr="00000000" w14:paraId="00000022">
            <w:pPr>
              <w:spacing w:before="54" w:line="240" w:lineRule="auto"/>
              <w:ind w:left="40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54" w:line="240" w:lineRule="auto"/>
              <w:ind w:left="40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4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ESO E BACH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5">
            <w:pPr>
              <w:spacing w:before="54" w:line="240" w:lineRule="auto"/>
              <w:ind w:left="38" w:right="8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Decembro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6">
            <w:pPr>
              <w:spacing w:before="54" w:line="240" w:lineRule="auto"/>
              <w:ind w:left="40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Semana Blanca</w:t>
            </w:r>
          </w:p>
          <w:p w:rsidR="00000000" w:rsidDel="00000000" w:rsidP="00000000" w:rsidRDefault="00000000" w:rsidRPr="00000000" w14:paraId="00000027">
            <w:pPr>
              <w:spacing w:before="54" w:line="240" w:lineRule="auto"/>
              <w:ind w:left="40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Semana branca (Leitariegos)/</w:t>
            </w:r>
          </w:p>
          <w:p w:rsidR="00000000" w:rsidDel="00000000" w:rsidP="00000000" w:rsidRDefault="00000000" w:rsidRPr="00000000" w14:paraId="00000028">
            <w:pPr>
              <w:spacing w:before="54" w:line="240" w:lineRule="auto"/>
              <w:ind w:left="40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Semana verde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9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1º Bach</w:t>
            </w:r>
          </w:p>
          <w:p w:rsidR="00000000" w:rsidDel="00000000" w:rsidP="00000000" w:rsidRDefault="00000000" w:rsidRPr="00000000" w14:paraId="0000002A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3º da ESO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B">
            <w:pPr>
              <w:spacing w:before="54" w:line="240" w:lineRule="auto"/>
              <w:ind w:left="38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Marzo, febreiro?</w:t>
            </w:r>
          </w:p>
        </w:tc>
      </w:tr>
      <w:tr>
        <w:trPr>
          <w:trHeight w:val="12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C">
            <w:pPr>
              <w:spacing w:before="52" w:line="276" w:lineRule="auto"/>
              <w:ind w:left="40" w:right="39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exhibición de baloncesto en cadeira de rodas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D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Según a súa disponibilidade.</w:t>
            </w:r>
          </w:p>
          <w:p w:rsidR="00000000" w:rsidDel="00000000" w:rsidP="00000000" w:rsidRDefault="00000000" w:rsidRPr="00000000" w14:paraId="0000002E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1º bach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F">
            <w:pPr>
              <w:spacing w:before="52" w:line="276" w:lineRule="auto"/>
              <w:ind w:left="38" w:right="70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Por determinar, no pavillón de Bouzas.</w:t>
            </w:r>
          </w:p>
        </w:tc>
      </w:tr>
      <w:tr>
        <w:trPr>
          <w:trHeight w:val="12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0">
            <w:pPr>
              <w:spacing w:before="52" w:line="276" w:lineRule="auto"/>
              <w:ind w:left="40" w:right="39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Conferencia-Coloquio “Olimpismo de Coubertain” (Academia Olímpica)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1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4 º da ESO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2">
            <w:pPr>
              <w:spacing w:before="52" w:line="276" w:lineRule="auto"/>
              <w:ind w:left="38" w:right="70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Pendente de concretar </w:t>
            </w:r>
          </w:p>
          <w:p w:rsidR="00000000" w:rsidDel="00000000" w:rsidP="00000000" w:rsidRDefault="00000000" w:rsidRPr="00000000" w14:paraId="00000033">
            <w:pPr>
              <w:spacing w:before="52" w:line="276" w:lineRule="auto"/>
              <w:ind w:left="38" w:right="70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( Febreiro)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4">
            <w:pPr>
              <w:spacing w:before="54" w:line="240" w:lineRule="auto"/>
              <w:ind w:left="40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Recursos xuvenís na cidade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5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4º ESO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6">
            <w:pPr>
              <w:spacing w:before="54" w:line="240" w:lineRule="auto"/>
              <w:ind w:left="38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Por determinar</w:t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7">
            <w:pPr>
              <w:spacing w:before="52" w:line="276" w:lineRule="auto"/>
              <w:ind w:left="40" w:right="32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sendeirismo, orientación, ecopark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8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1º, 2º,3º e 4º  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9">
            <w:pPr>
              <w:spacing w:before="54" w:line="240" w:lineRule="auto"/>
              <w:ind w:right="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Según recursos e  meteoroloxía, en outono ou primaveira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A">
            <w:pPr>
              <w:spacing w:before="52" w:line="276" w:lineRule="auto"/>
              <w:ind w:left="40" w:right="493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Bautismo de surf,vela,kayak de mar...)</w:t>
            </w:r>
          </w:p>
          <w:p w:rsidR="00000000" w:rsidDel="00000000" w:rsidP="00000000" w:rsidRDefault="00000000" w:rsidRPr="00000000" w14:paraId="0000003B">
            <w:pPr>
              <w:spacing w:before="52" w:line="276" w:lineRule="auto"/>
              <w:ind w:left="40" w:right="493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bici polo monte,rafting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C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1,2º,3 e 4º ESO</w:t>
            </w:r>
          </w:p>
          <w:p w:rsidR="00000000" w:rsidDel="00000000" w:rsidP="00000000" w:rsidRDefault="00000000" w:rsidRPr="00000000" w14:paraId="0000003D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1º de bacharelato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E">
            <w:pPr>
              <w:spacing w:before="54" w:line="240" w:lineRule="auto"/>
              <w:ind w:left="38" w:right="8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Maio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F">
            <w:pPr>
              <w:spacing w:before="52" w:line="276" w:lineRule="auto"/>
              <w:ind w:left="40" w:right="3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Charla sobre “Sexualidade e Anticoncepción”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0">
            <w:pPr>
              <w:spacing w:before="52" w:line="276" w:lineRule="auto"/>
              <w:ind w:left="38" w:right="59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Alumnado de 1º Bacharelato)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1">
            <w:pPr>
              <w:spacing w:before="54" w:line="240" w:lineRule="auto"/>
              <w:ind w:left="38" w:right="8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Por determinar (3º trimestre)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2">
            <w:pPr>
              <w:spacing w:before="52" w:line="276" w:lineRule="auto"/>
              <w:ind w:left="40" w:right="116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Obradoiro “Abdominais Hipopresivos”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3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1º Bacharelato</w:t>
            </w:r>
          </w:p>
          <w:p w:rsidR="00000000" w:rsidDel="00000000" w:rsidP="00000000" w:rsidRDefault="00000000" w:rsidRPr="00000000" w14:paraId="00000044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Pais/Nais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5">
            <w:pPr>
              <w:spacing w:before="54" w:line="240" w:lineRule="auto"/>
              <w:ind w:left="38" w:right="8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Por determinar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6">
            <w:pPr>
              <w:spacing w:before="52" w:line="276" w:lineRule="auto"/>
              <w:ind w:left="40" w:right="62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Obradoiros de diferentes Deportes(coñece o meu clube)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7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Todo o alumnado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8">
            <w:pPr>
              <w:spacing w:before="54" w:line="240" w:lineRule="auto"/>
              <w:ind w:left="38" w:right="8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Ó longo de todo o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9">
            <w:pPr>
              <w:spacing w:before="52" w:line="276" w:lineRule="auto"/>
              <w:ind w:left="40" w:right="623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Medición antropométrica e datos por bioimpedancia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A">
            <w:pPr>
              <w:spacing w:before="54" w:line="240" w:lineRule="auto"/>
              <w:ind w:left="38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1º e 2º da ESO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B">
            <w:pPr>
              <w:spacing w:before="54" w:line="240" w:lineRule="auto"/>
              <w:ind w:left="38" w:right="84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10 de outubro </w:t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15.0" w:type="dxa"/>
        <w:jc w:val="left"/>
        <w:tblInd w:w="7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2970"/>
        <w:gridCol w:w="2835"/>
        <w:tblGridChange w:id="0">
          <w:tblGrid>
            <w:gridCol w:w="2910"/>
            <w:gridCol w:w="2970"/>
            <w:gridCol w:w="28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Charla e recomendacións sobre nutrición e  alimentación saudable (Síntome ben”)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3º da ESO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4º ESO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24 outubro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determinar</w:t>
            </w:r>
          </w:p>
        </w:tc>
      </w:tr>
    </w:tbl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