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D1" w:rsidRDefault="00FE3FD1">
      <w:pPr>
        <w:rPr>
          <w:rFonts w:ascii="Times New Roman"/>
          <w:sz w:val="20"/>
        </w:rPr>
      </w:pPr>
    </w:p>
    <w:p w:rsidR="000B6FFC" w:rsidRDefault="000B6FFC" w:rsidP="00074718">
      <w:pPr>
        <w:pStyle w:val="Ttulo"/>
        <w:ind w:left="0"/>
        <w:rPr>
          <w:i w:val="0"/>
          <w:color w:val="548DD4" w:themeColor="text2" w:themeTint="99"/>
          <w:w w:val="105"/>
          <w:sz w:val="32"/>
          <w:szCs w:val="32"/>
          <w:u w:color="972F00"/>
        </w:rPr>
      </w:pPr>
    </w:p>
    <w:p w:rsidR="00074718" w:rsidRPr="000B6FFC" w:rsidRDefault="00FE3FD1" w:rsidP="00074718">
      <w:pPr>
        <w:pStyle w:val="Ttulo"/>
        <w:ind w:left="0"/>
        <w:rPr>
          <w:i w:val="0"/>
          <w:color w:val="993100"/>
          <w:spacing w:val="-2"/>
          <w:sz w:val="32"/>
          <w:szCs w:val="32"/>
          <w:u w:color="972F00"/>
        </w:rPr>
      </w:pPr>
      <w:r w:rsidRPr="000B6FFC">
        <w:rPr>
          <w:color w:val="548DD4" w:themeColor="text2" w:themeTint="99"/>
          <w:sz w:val="32"/>
          <w:szCs w:val="32"/>
        </w:rPr>
        <w:pict>
          <v:line id="_x0000_s1026" style="position:absolute;z-index:15728640;mso-position-horizontal-relative:page" from="142.1pt,-37.6pt" to="541pt,-37.6pt" strokecolor="#3b3b3b" strokeweight=".25403mm">
            <w10:wrap anchorx="page"/>
          </v:line>
        </w:pict>
      </w:r>
      <w:r w:rsidR="000B6FFC" w:rsidRPr="000B6FFC">
        <w:rPr>
          <w:i w:val="0"/>
          <w:color w:val="548DD4" w:themeColor="text2" w:themeTint="99"/>
          <w:w w:val="105"/>
          <w:sz w:val="32"/>
          <w:szCs w:val="32"/>
          <w:u w:color="972F00"/>
        </w:rPr>
        <w:t>Formulación</w:t>
      </w:r>
      <w:r w:rsidR="000B6FFC" w:rsidRPr="000B6FFC">
        <w:rPr>
          <w:i w:val="0"/>
          <w:color w:val="548DD4" w:themeColor="text2" w:themeTint="99"/>
          <w:spacing w:val="-6"/>
          <w:w w:val="105"/>
          <w:sz w:val="32"/>
          <w:szCs w:val="32"/>
          <w:u w:color="972F00"/>
        </w:rPr>
        <w:t xml:space="preserve"> </w:t>
      </w:r>
      <w:r w:rsidR="000B6FFC" w:rsidRPr="000B6FFC">
        <w:rPr>
          <w:b w:val="0"/>
          <w:i w:val="0"/>
          <w:color w:val="548DD4" w:themeColor="text2" w:themeTint="99"/>
          <w:w w:val="105"/>
          <w:sz w:val="32"/>
          <w:szCs w:val="32"/>
          <w:u w:color="972F00"/>
        </w:rPr>
        <w:t>y</w:t>
      </w:r>
      <w:r w:rsidR="000B6FFC" w:rsidRPr="000B6FFC">
        <w:rPr>
          <w:b w:val="0"/>
          <w:i w:val="0"/>
          <w:color w:val="548DD4" w:themeColor="text2" w:themeTint="99"/>
          <w:spacing w:val="-17"/>
          <w:w w:val="105"/>
          <w:sz w:val="32"/>
          <w:szCs w:val="32"/>
          <w:u w:color="972F00"/>
        </w:rPr>
        <w:t xml:space="preserve"> </w:t>
      </w:r>
      <w:r w:rsidR="000B6FFC" w:rsidRPr="000B6FFC">
        <w:rPr>
          <w:b w:val="0"/>
          <w:i w:val="0"/>
          <w:color w:val="548DD4" w:themeColor="text2" w:themeTint="99"/>
          <w:w w:val="105"/>
          <w:sz w:val="32"/>
          <w:szCs w:val="32"/>
          <w:u w:color="972F00"/>
        </w:rPr>
        <w:t>Nomenclatura</w:t>
      </w:r>
      <w:r w:rsidR="000B6FFC" w:rsidRPr="000B6FFC">
        <w:rPr>
          <w:b w:val="0"/>
          <w:i w:val="0"/>
          <w:color w:val="548DD4" w:themeColor="text2" w:themeTint="99"/>
          <w:spacing w:val="4"/>
          <w:w w:val="105"/>
          <w:sz w:val="32"/>
          <w:szCs w:val="32"/>
          <w:u w:color="972F00"/>
        </w:rPr>
        <w:t xml:space="preserve"> </w:t>
      </w:r>
      <w:proofErr w:type="spellStart"/>
      <w:r w:rsidR="000B6FFC" w:rsidRPr="000B6FFC">
        <w:rPr>
          <w:b w:val="0"/>
          <w:i w:val="0"/>
          <w:color w:val="548DD4" w:themeColor="text2" w:themeTint="99"/>
          <w:w w:val="105"/>
          <w:sz w:val="32"/>
          <w:szCs w:val="32"/>
          <w:u w:color="972F00"/>
        </w:rPr>
        <w:t>lnorgánica</w:t>
      </w:r>
      <w:proofErr w:type="spellEnd"/>
      <w:r w:rsidR="000B6FFC" w:rsidRPr="000B6FFC">
        <w:rPr>
          <w:b w:val="0"/>
          <w:i w:val="0"/>
          <w:color w:val="548DD4" w:themeColor="text2" w:themeTint="99"/>
          <w:w w:val="105"/>
          <w:sz w:val="32"/>
          <w:szCs w:val="32"/>
          <w:u w:color="972F00"/>
        </w:rPr>
        <w:t>:</w:t>
      </w:r>
      <w:r w:rsidR="000B6FFC" w:rsidRPr="000B6FFC">
        <w:rPr>
          <w:b w:val="0"/>
          <w:i w:val="0"/>
          <w:color w:val="548DD4" w:themeColor="text2" w:themeTint="99"/>
          <w:spacing w:val="48"/>
          <w:w w:val="105"/>
          <w:sz w:val="32"/>
          <w:szCs w:val="32"/>
          <w:u w:color="972F00"/>
        </w:rPr>
        <w:t xml:space="preserve"> </w:t>
      </w:r>
      <w:r w:rsidR="000B6FFC" w:rsidRPr="000B6FFC">
        <w:rPr>
          <w:i w:val="0"/>
          <w:color w:val="548DD4" w:themeColor="text2" w:themeTint="99"/>
          <w:spacing w:val="-2"/>
          <w:sz w:val="32"/>
          <w:szCs w:val="32"/>
          <w:u w:color="972F00"/>
        </w:rPr>
        <w:t>ÓXIDOS</w:t>
      </w:r>
    </w:p>
    <w:p w:rsidR="000B6FFC" w:rsidRDefault="000B6FFC" w:rsidP="00074718">
      <w:pPr>
        <w:pStyle w:val="Ttulo"/>
        <w:ind w:left="0"/>
        <w:rPr>
          <w:i w:val="0"/>
          <w:spacing w:val="-2"/>
          <w:sz w:val="24"/>
          <w:u w:color="972F00"/>
        </w:rPr>
      </w:pPr>
    </w:p>
    <w:p w:rsidR="00074718" w:rsidRPr="00074718" w:rsidRDefault="00074718" w:rsidP="00074718">
      <w:pPr>
        <w:pStyle w:val="Ttulo"/>
        <w:ind w:left="0"/>
        <w:rPr>
          <w:i w:val="0"/>
          <w:sz w:val="24"/>
          <w:u w:val="none"/>
        </w:rPr>
      </w:pPr>
      <w:r w:rsidRPr="00074718">
        <w:rPr>
          <w:i w:val="0"/>
          <w:spacing w:val="-2"/>
          <w:sz w:val="24"/>
          <w:u w:color="972F00"/>
        </w:rPr>
        <w:t>Completa la siguiente tabla:</w:t>
      </w:r>
    </w:p>
    <w:p w:rsidR="00FE3FD1" w:rsidRDefault="000B6FFC">
      <w:pPr>
        <w:pStyle w:val="Ttulo"/>
        <w:spacing w:before="73"/>
        <w:rPr>
          <w:rFonts w:ascii="Times New Roman" w:hAnsi="Times New Roman"/>
          <w:b w:val="0"/>
          <w:u w:val="none"/>
        </w:rPr>
      </w:pPr>
      <w:r>
        <w:rPr>
          <w:b w:val="0"/>
          <w:i w:val="0"/>
          <w:u w:val="none"/>
        </w:rPr>
        <w:br w:type="column"/>
      </w:r>
    </w:p>
    <w:p w:rsidR="00FE3FD1" w:rsidRPr="000B6FFC" w:rsidRDefault="000B6FFC">
      <w:pPr>
        <w:rPr>
          <w:rFonts w:ascii="Times New Roman" w:hAnsi="Times New Roman"/>
          <w:sz w:val="18"/>
          <w:szCs w:val="18"/>
        </w:rPr>
        <w:sectPr w:rsidR="00FE3FD1" w:rsidRPr="000B6FFC">
          <w:type w:val="continuous"/>
          <w:pgSz w:w="11900" w:h="16840"/>
          <w:pgMar w:top="360" w:right="460" w:bottom="280" w:left="880" w:header="720" w:footer="720" w:gutter="0"/>
          <w:cols w:num="2" w:space="720" w:equalWidth="0">
            <w:col w:w="7920" w:space="40"/>
            <w:col w:w="2600"/>
          </w:cols>
        </w:sectPr>
      </w:pPr>
      <w:r w:rsidRPr="000B6FFC">
        <w:rPr>
          <w:rFonts w:ascii="Times New Roman" w:hAnsi="Times New Roman"/>
          <w:sz w:val="18"/>
          <w:szCs w:val="18"/>
        </w:rPr>
        <w:t>Departamento de Física y Química</w:t>
      </w:r>
    </w:p>
    <w:p w:rsidR="00FE3FD1" w:rsidRDefault="00FE3FD1">
      <w:pPr>
        <w:spacing w:before="5" w:after="1"/>
        <w:rPr>
          <w:rFonts w:ascii="Times New Roman"/>
          <w:i/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131313"/>
          <w:left w:val="single" w:sz="12" w:space="0" w:color="131313"/>
          <w:bottom w:val="single" w:sz="12" w:space="0" w:color="131313"/>
          <w:right w:val="single" w:sz="12" w:space="0" w:color="131313"/>
          <w:insideH w:val="single" w:sz="12" w:space="0" w:color="131313"/>
          <w:insideV w:val="single" w:sz="12" w:space="0" w:color="131313"/>
        </w:tblBorders>
        <w:tblLayout w:type="fixed"/>
        <w:tblLook w:val="01E0"/>
      </w:tblPr>
      <w:tblGrid>
        <w:gridCol w:w="821"/>
        <w:gridCol w:w="1987"/>
        <w:gridCol w:w="3739"/>
        <w:gridCol w:w="3768"/>
      </w:tblGrid>
      <w:tr w:rsidR="00FE3FD1">
        <w:trPr>
          <w:trHeight w:val="574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137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</w:rPr>
              <w:t>N°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before="137"/>
              <w:ind w:left="537" w:right="499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</w:rPr>
              <w:t>Fórmula</w:t>
            </w: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before="1" w:line="237" w:lineRule="auto"/>
              <w:ind w:left="1238" w:hanging="925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</w:rPr>
              <w:t xml:space="preserve">Nomenclatura </w:t>
            </w:r>
            <w:proofErr w:type="spellStart"/>
            <w:r>
              <w:rPr>
                <w:b/>
                <w:color w:val="0000FF"/>
                <w:spacing w:val="-2"/>
                <w:sz w:val="24"/>
              </w:rPr>
              <w:t>estequiométrica</w:t>
            </w:r>
            <w:proofErr w:type="spellEnd"/>
            <w:r>
              <w:rPr>
                <w:b/>
                <w:color w:val="0000FF"/>
                <w:spacing w:val="-2"/>
                <w:sz w:val="24"/>
              </w:rPr>
              <w:t xml:space="preserve"> (sistemática)</w:t>
            </w: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before="137"/>
              <w:ind w:left="651" w:right="63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w w:val="95"/>
                <w:sz w:val="24"/>
              </w:rPr>
              <w:t>Nomenclatura</w:t>
            </w:r>
            <w:r>
              <w:rPr>
                <w:b/>
                <w:color w:val="0000FF"/>
                <w:spacing w:val="40"/>
                <w:sz w:val="24"/>
              </w:rPr>
              <w:t xml:space="preserve"> </w:t>
            </w:r>
            <w:r>
              <w:rPr>
                <w:b/>
                <w:color w:val="0000FF"/>
                <w:w w:val="95"/>
                <w:sz w:val="24"/>
              </w:rPr>
              <w:t>de</w:t>
            </w:r>
            <w:r>
              <w:rPr>
                <w:b/>
                <w:color w:val="0000FF"/>
                <w:spacing w:val="14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w w:val="95"/>
                <w:sz w:val="24"/>
              </w:rPr>
              <w:t>Stock</w:t>
            </w:r>
          </w:p>
        </w:tc>
      </w:tr>
      <w:tr w:rsidR="00FE3FD1">
        <w:trPr>
          <w:trHeight w:val="330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8"/>
              <w:ind w:right="311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before="2"/>
              <w:ind w:left="537" w:right="469"/>
              <w:jc w:val="center"/>
              <w:rPr>
                <w:sz w:val="24"/>
              </w:rPr>
            </w:pPr>
            <w:r>
              <w:rPr>
                <w:spacing w:val="-5"/>
                <w:position w:val="2"/>
                <w:sz w:val="24"/>
              </w:rPr>
              <w:t>K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position w:val="2"/>
                <w:sz w:val="24"/>
              </w:rPr>
              <w:t>O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line="275" w:lineRule="exact"/>
              <w:ind w:left="537" w:right="48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SrO</w:t>
            </w:r>
            <w:proofErr w:type="spellEnd"/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31"/>
              <w:ind w:left="51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3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before="20"/>
              <w:ind w:left="537" w:right="437"/>
              <w:jc w:val="center"/>
              <w:rPr>
                <w:sz w:val="21"/>
              </w:rPr>
            </w:pPr>
            <w:r>
              <w:rPr>
                <w:spacing w:val="-4"/>
                <w:w w:val="105"/>
                <w:position w:val="3"/>
                <w:sz w:val="21"/>
              </w:rPr>
              <w:t>Al</w:t>
            </w:r>
            <w:r>
              <w:rPr>
                <w:spacing w:val="-4"/>
                <w:w w:val="105"/>
                <w:sz w:val="21"/>
              </w:rPr>
              <w:t>2</w:t>
            </w:r>
            <w:r>
              <w:rPr>
                <w:spacing w:val="-4"/>
                <w:w w:val="105"/>
                <w:position w:val="2"/>
                <w:sz w:val="21"/>
              </w:rPr>
              <w:t>O</w:t>
            </w:r>
            <w:r>
              <w:rPr>
                <w:spacing w:val="-4"/>
                <w:w w:val="105"/>
                <w:sz w:val="21"/>
              </w:rPr>
              <w:t>3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5" w:lineRule="exact"/>
              <w:ind w:right="3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line="289" w:lineRule="exact"/>
              <w:ind w:left="537" w:right="434"/>
              <w:jc w:val="center"/>
              <w:rPr>
                <w:sz w:val="24"/>
              </w:rPr>
            </w:pPr>
            <w:r>
              <w:rPr>
                <w:spacing w:val="-5"/>
                <w:position w:val="2"/>
                <w:sz w:val="24"/>
              </w:rPr>
              <w:t>CO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3"/>
              <w:ind w:right="30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before="3"/>
              <w:ind w:left="537" w:right="48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SnO</w:t>
            </w:r>
            <w:proofErr w:type="spellEnd"/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8"/>
              <w:ind w:right="30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before="3"/>
              <w:ind w:left="537" w:right="42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PbO</w:t>
            </w:r>
            <w:proofErr w:type="spellEnd"/>
            <w:r>
              <w:rPr>
                <w:spacing w:val="-4"/>
                <w:position w:val="-1"/>
                <w:sz w:val="24"/>
              </w:rPr>
              <w:t>2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8"/>
              <w:ind w:right="30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line="303" w:lineRule="exact"/>
              <w:ind w:left="537" w:right="471"/>
              <w:jc w:val="center"/>
              <w:rPr>
                <w:sz w:val="24"/>
              </w:rPr>
            </w:pPr>
            <w:r>
              <w:rPr>
                <w:spacing w:val="-5"/>
                <w:position w:val="3"/>
                <w:sz w:val="24"/>
              </w:rPr>
              <w:t>N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position w:val="2"/>
                <w:sz w:val="24"/>
              </w:rPr>
              <w:t>O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30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27"/>
              <w:ind w:right="302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before="21"/>
              <w:ind w:left="537" w:right="434"/>
              <w:jc w:val="center"/>
            </w:pPr>
            <w:r>
              <w:rPr>
                <w:spacing w:val="-5"/>
                <w:w w:val="105"/>
                <w:position w:val="2"/>
              </w:rPr>
              <w:t>SO</w:t>
            </w:r>
            <w:r>
              <w:rPr>
                <w:spacing w:val="-5"/>
                <w:w w:val="105"/>
              </w:rPr>
              <w:t>3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0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31"/>
              <w:ind w:right="306"/>
              <w:jc w:val="right"/>
              <w:rPr>
                <w:sz w:val="21"/>
              </w:rPr>
            </w:pPr>
            <w:r>
              <w:rPr>
                <w:w w:val="106"/>
                <w:sz w:val="21"/>
              </w:rPr>
              <w:t>9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before="20"/>
              <w:ind w:left="537" w:right="447"/>
              <w:jc w:val="center"/>
              <w:rPr>
                <w:sz w:val="21"/>
              </w:rPr>
            </w:pPr>
            <w:r>
              <w:rPr>
                <w:spacing w:val="-4"/>
                <w:w w:val="105"/>
                <w:position w:val="2"/>
                <w:sz w:val="21"/>
              </w:rPr>
              <w:t>O</w:t>
            </w:r>
            <w:r>
              <w:rPr>
                <w:spacing w:val="-4"/>
                <w:w w:val="105"/>
                <w:sz w:val="21"/>
              </w:rPr>
              <w:t>5</w:t>
            </w:r>
            <w:r>
              <w:rPr>
                <w:spacing w:val="-4"/>
                <w:w w:val="105"/>
                <w:position w:val="3"/>
                <w:sz w:val="21"/>
              </w:rPr>
              <w:t>Br</w:t>
            </w:r>
            <w:r>
              <w:rPr>
                <w:spacing w:val="-4"/>
                <w:w w:val="105"/>
                <w:sz w:val="21"/>
              </w:rPr>
              <w:t>2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3"/>
              <w:ind w:right="2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before="3"/>
              <w:ind w:left="537" w:right="486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CoO</w:t>
            </w:r>
            <w:proofErr w:type="spellEnd"/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30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31"/>
              <w:ind w:right="244"/>
              <w:jc w:val="right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11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before="15"/>
              <w:ind w:left="537" w:right="443"/>
              <w:jc w:val="center"/>
              <w:rPr>
                <w:sz w:val="21"/>
              </w:rPr>
            </w:pPr>
            <w:r>
              <w:rPr>
                <w:spacing w:val="-4"/>
                <w:w w:val="105"/>
                <w:position w:val="3"/>
                <w:sz w:val="21"/>
              </w:rPr>
              <w:t>F</w:t>
            </w:r>
            <w:r>
              <w:rPr>
                <w:spacing w:val="-4"/>
                <w:w w:val="105"/>
                <w:position w:val="2"/>
                <w:sz w:val="21"/>
              </w:rPr>
              <w:t>e</w:t>
            </w:r>
            <w:r>
              <w:rPr>
                <w:spacing w:val="-4"/>
                <w:w w:val="105"/>
                <w:sz w:val="21"/>
              </w:rPr>
              <w:t>2</w:t>
            </w:r>
            <w:r>
              <w:rPr>
                <w:spacing w:val="-4"/>
                <w:w w:val="105"/>
                <w:position w:val="2"/>
                <w:sz w:val="21"/>
              </w:rPr>
              <w:t>O</w:t>
            </w:r>
            <w:r>
              <w:rPr>
                <w:spacing w:val="-4"/>
                <w:w w:val="105"/>
                <w:sz w:val="21"/>
              </w:rPr>
              <w:t>3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0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12"/>
              <w:ind w:right="24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line="287" w:lineRule="exact"/>
              <w:ind w:left="537" w:right="477"/>
              <w:jc w:val="center"/>
              <w:rPr>
                <w:sz w:val="23"/>
              </w:rPr>
            </w:pPr>
            <w:r>
              <w:rPr>
                <w:spacing w:val="-4"/>
                <w:position w:val="3"/>
                <w:sz w:val="23"/>
              </w:rPr>
              <w:t>A</w:t>
            </w:r>
            <w:proofErr w:type="spellStart"/>
            <w:r>
              <w:rPr>
                <w:spacing w:val="-4"/>
                <w:sz w:val="23"/>
              </w:rPr>
              <w:t>gz</w:t>
            </w:r>
            <w:proofErr w:type="spellEnd"/>
            <w:r>
              <w:rPr>
                <w:spacing w:val="-4"/>
                <w:position w:val="1"/>
                <w:sz w:val="23"/>
              </w:rPr>
              <w:t>O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3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5" w:lineRule="exact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line="275" w:lineRule="exact"/>
              <w:ind w:left="537" w:right="4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CO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5" w:lineRule="exact"/>
              <w:ind w:right="2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7" w:type="dxa"/>
          </w:tcPr>
          <w:p w:rsidR="00FE3FD1" w:rsidRDefault="000B6FFC">
            <w:pPr>
              <w:pStyle w:val="TableParagraph"/>
              <w:spacing w:line="289" w:lineRule="exact"/>
              <w:ind w:left="537" w:right="43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position w:val="2"/>
                <w:sz w:val="24"/>
              </w:rPr>
              <w:t>TeO</w:t>
            </w:r>
            <w:proofErr w:type="spellEnd"/>
            <w:r>
              <w:rPr>
                <w:spacing w:val="-4"/>
                <w:sz w:val="24"/>
              </w:rPr>
              <w:t>2</w:t>
            </w: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3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5" w:lineRule="exact"/>
              <w:ind w:right="2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line="275" w:lineRule="exact"/>
              <w:ind w:left="594" w:right="546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calcio</w:t>
            </w: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line="270" w:lineRule="exact"/>
              <w:ind w:left="594" w:right="541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disodio</w:t>
            </w:r>
            <w:proofErr w:type="spellEnd"/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74718" w:rsidP="00074718">
            <w:pPr>
              <w:pStyle w:val="TableParagraph"/>
              <w:spacing w:line="270" w:lineRule="exact"/>
              <w:ind w:left="594" w:right="5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Trióxido de </w:t>
            </w:r>
            <w:proofErr w:type="spellStart"/>
            <w:r>
              <w:rPr>
                <w:spacing w:val="-2"/>
                <w:sz w:val="24"/>
              </w:rPr>
              <w:t>dicloro</w:t>
            </w:r>
            <w:proofErr w:type="spellEnd"/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3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5" w:lineRule="exact"/>
              <w:ind w:right="2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line="275" w:lineRule="exact"/>
              <w:ind w:left="594" w:right="545"/>
              <w:jc w:val="center"/>
              <w:rPr>
                <w:sz w:val="24"/>
              </w:rPr>
            </w:pPr>
            <w:r>
              <w:rPr>
                <w:sz w:val="24"/>
              </w:rPr>
              <w:t>Dióxido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estaño</w:t>
            </w: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line="270" w:lineRule="exact"/>
              <w:ind w:left="594" w:right="540"/>
              <w:jc w:val="center"/>
              <w:rPr>
                <w:sz w:val="24"/>
              </w:rPr>
            </w:pPr>
            <w:r>
              <w:rPr>
                <w:sz w:val="24"/>
              </w:rPr>
              <w:t>Monóxido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cobre</w:t>
            </w: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3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line="275" w:lineRule="exact"/>
              <w:ind w:left="594" w:right="540"/>
              <w:jc w:val="center"/>
              <w:rPr>
                <w:sz w:val="24"/>
              </w:rPr>
            </w:pPr>
            <w:r>
              <w:rPr>
                <w:sz w:val="24"/>
              </w:rPr>
              <w:t>Trióxido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dioro</w:t>
            </w:r>
            <w:proofErr w:type="spellEnd"/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line="270" w:lineRule="exact"/>
              <w:ind w:left="594" w:right="553"/>
              <w:jc w:val="center"/>
              <w:rPr>
                <w:sz w:val="24"/>
              </w:rPr>
            </w:pPr>
            <w:r>
              <w:rPr>
                <w:sz w:val="24"/>
              </w:rPr>
              <w:t>Monóxido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dimercurio</w:t>
            </w:r>
            <w:proofErr w:type="spellEnd"/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line="275" w:lineRule="exact"/>
              <w:ind w:left="594" w:right="55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Pentáoxido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dinitrógeno</w:t>
            </w:r>
            <w:proofErr w:type="spellEnd"/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line="275" w:lineRule="exact"/>
              <w:ind w:left="594" w:right="544"/>
              <w:jc w:val="center"/>
              <w:rPr>
                <w:sz w:val="24"/>
              </w:rPr>
            </w:pPr>
            <w:r>
              <w:rPr>
                <w:sz w:val="24"/>
              </w:rPr>
              <w:t>Dióxido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selenio</w:t>
            </w: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3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74718">
            <w:pPr>
              <w:pStyle w:val="TableParagraph"/>
              <w:spacing w:line="275" w:lineRule="exact"/>
              <w:ind w:left="594" w:right="5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>eptaó</w:t>
            </w:r>
            <w:r w:rsidR="000B6FFC">
              <w:rPr>
                <w:spacing w:val="-2"/>
                <w:sz w:val="24"/>
              </w:rPr>
              <w:t>xí</w:t>
            </w:r>
            <w:r>
              <w:rPr>
                <w:spacing w:val="-2"/>
                <w:sz w:val="24"/>
              </w:rPr>
              <w:t>do</w:t>
            </w:r>
            <w:proofErr w:type="spellEnd"/>
            <w:r>
              <w:rPr>
                <w:spacing w:val="-2"/>
                <w:sz w:val="24"/>
              </w:rPr>
              <w:t xml:space="preserve"> de </w:t>
            </w:r>
            <w:proofErr w:type="spellStart"/>
            <w:r>
              <w:rPr>
                <w:spacing w:val="-2"/>
                <w:sz w:val="24"/>
              </w:rPr>
              <w:t>diyodo</w:t>
            </w:r>
            <w:proofErr w:type="spellEnd"/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65" w:lineRule="exact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line="270" w:lineRule="exact"/>
              <w:ind w:left="594" w:right="547"/>
              <w:jc w:val="center"/>
              <w:rPr>
                <w:sz w:val="24"/>
              </w:rPr>
            </w:pPr>
            <w:r>
              <w:rPr>
                <w:sz w:val="24"/>
              </w:rPr>
              <w:t>Trióxido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cromo</w:t>
            </w:r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65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0B6FFC">
            <w:pPr>
              <w:pStyle w:val="TableParagraph"/>
              <w:spacing w:line="270" w:lineRule="exact"/>
              <w:ind w:left="594" w:right="5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Pentaóxido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difósforo</w:t>
            </w:r>
            <w:proofErr w:type="spellEnd"/>
          </w:p>
        </w:tc>
        <w:tc>
          <w:tcPr>
            <w:tcW w:w="3768" w:type="dxa"/>
          </w:tcPr>
          <w:p w:rsidR="00FE3FD1" w:rsidRDefault="00FE3FD1">
            <w:pPr>
              <w:pStyle w:val="TableParagraph"/>
            </w:pP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line="275" w:lineRule="exact"/>
              <w:ind w:left="651" w:right="619"/>
              <w:jc w:val="center"/>
              <w:rPr>
                <w:sz w:val="24"/>
              </w:rPr>
            </w:pPr>
            <w:r>
              <w:rPr>
                <w:sz w:val="24"/>
              </w:rPr>
              <w:t>Oxido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rubidio</w:t>
            </w: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line="275" w:lineRule="exact"/>
              <w:ind w:left="651" w:right="627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oro(I)</w:t>
            </w:r>
          </w:p>
        </w:tc>
      </w:tr>
      <w:tr w:rsidR="00FE3FD1">
        <w:trPr>
          <w:trHeight w:val="32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line="275" w:lineRule="exact"/>
              <w:ind w:left="651" w:right="637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níquel(II)</w:t>
            </w: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before="3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before="3"/>
              <w:ind w:left="651" w:right="629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mercurio(I)</w:t>
            </w:r>
          </w:p>
        </w:tc>
      </w:tr>
      <w:tr w:rsidR="00FE3FD1">
        <w:trPr>
          <w:trHeight w:val="330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before="3"/>
              <w:ind w:left="651" w:right="636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azufre(VI)</w:t>
            </w: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line="275" w:lineRule="exact"/>
              <w:ind w:left="651" w:right="629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magnesio</w:t>
            </w: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line="275" w:lineRule="exact"/>
              <w:ind w:left="651" w:right="636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arsénico(III)</w:t>
            </w: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line="275" w:lineRule="exact"/>
              <w:ind w:left="651" w:right="639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te1uro(II)</w:t>
            </w: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line="270" w:lineRule="exact"/>
              <w:ind w:left="651" w:right="636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antimonio(V)</w:t>
            </w: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line="270" w:lineRule="exact"/>
              <w:ind w:left="651" w:right="644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manganeso(IV)</w:t>
            </w:r>
          </w:p>
        </w:tc>
      </w:tr>
      <w:tr w:rsidR="00FE3FD1">
        <w:trPr>
          <w:trHeight w:val="325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line="270" w:lineRule="exact"/>
              <w:ind w:left="651" w:right="631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platino(IV)</w:t>
            </w:r>
          </w:p>
        </w:tc>
      </w:tr>
      <w:tr w:rsidR="00FE3FD1">
        <w:trPr>
          <w:trHeight w:val="334"/>
        </w:trPr>
        <w:tc>
          <w:tcPr>
            <w:tcW w:w="821" w:type="dxa"/>
          </w:tcPr>
          <w:p w:rsidR="00FE3FD1" w:rsidRDefault="000B6FFC">
            <w:pPr>
              <w:pStyle w:val="TableParagraph"/>
              <w:spacing w:line="270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87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39" w:type="dxa"/>
          </w:tcPr>
          <w:p w:rsidR="00FE3FD1" w:rsidRDefault="00FE3FD1">
            <w:pPr>
              <w:pStyle w:val="TableParagraph"/>
            </w:pPr>
          </w:p>
        </w:tc>
        <w:tc>
          <w:tcPr>
            <w:tcW w:w="3768" w:type="dxa"/>
          </w:tcPr>
          <w:p w:rsidR="00FE3FD1" w:rsidRDefault="000B6FFC">
            <w:pPr>
              <w:pStyle w:val="TableParagraph"/>
              <w:spacing w:line="270" w:lineRule="exact"/>
              <w:ind w:left="651" w:right="633"/>
              <w:jc w:val="center"/>
              <w:rPr>
                <w:sz w:val="24"/>
              </w:rPr>
            </w:pPr>
            <w:r>
              <w:rPr>
                <w:sz w:val="24"/>
              </w:rPr>
              <w:t>Óxido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cobre(I)</w:t>
            </w:r>
          </w:p>
        </w:tc>
      </w:tr>
    </w:tbl>
    <w:p w:rsidR="00000000" w:rsidRDefault="000B6FFC"/>
    <w:sectPr w:rsidR="00000000" w:rsidSect="00FE3FD1">
      <w:type w:val="continuous"/>
      <w:pgSz w:w="11900" w:h="16840"/>
      <w:pgMar w:top="360" w:right="460" w:bottom="280" w:left="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18" w:rsidRDefault="00074718" w:rsidP="00074718">
      <w:r>
        <w:separator/>
      </w:r>
    </w:p>
  </w:endnote>
  <w:endnote w:type="continuationSeparator" w:id="0">
    <w:p w:rsidR="00074718" w:rsidRDefault="00074718" w:rsidP="00074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18" w:rsidRDefault="00074718" w:rsidP="00074718">
      <w:r>
        <w:separator/>
      </w:r>
    </w:p>
  </w:footnote>
  <w:footnote w:type="continuationSeparator" w:id="0">
    <w:p w:rsidR="00074718" w:rsidRDefault="00074718" w:rsidP="00074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E3FD1"/>
    <w:rsid w:val="00074718"/>
    <w:rsid w:val="000B6FFC"/>
    <w:rsid w:val="00FE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F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FE3FD1"/>
    <w:pPr>
      <w:ind w:left="190"/>
    </w:pPr>
    <w:rPr>
      <w:rFonts w:ascii="Arial" w:eastAsia="Arial" w:hAnsi="Arial" w:cs="Arial"/>
      <w:b/>
      <w:bCs/>
      <w:i/>
      <w:iCs/>
      <w:u w:val="single" w:color="000000"/>
    </w:rPr>
  </w:style>
  <w:style w:type="paragraph" w:styleId="Prrafodelista">
    <w:name w:val="List Paragraph"/>
    <w:basedOn w:val="Normal"/>
    <w:uiPriority w:val="1"/>
    <w:qFormat/>
    <w:rsid w:val="00FE3FD1"/>
  </w:style>
  <w:style w:type="paragraph" w:customStyle="1" w:styleId="TableParagraph">
    <w:name w:val="Table Paragraph"/>
    <w:basedOn w:val="Normal"/>
    <w:uiPriority w:val="1"/>
    <w:qFormat/>
    <w:rsid w:val="00FE3FD1"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47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718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747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4718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747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4718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Aulas</dc:creator>
  <cp:lastModifiedBy>Alumnado</cp:lastModifiedBy>
  <cp:revision>3</cp:revision>
  <dcterms:created xsi:type="dcterms:W3CDTF">2022-01-18T09:50:00Z</dcterms:created>
  <dcterms:modified xsi:type="dcterms:W3CDTF">2022-01-18T09:52:00Z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