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36" w:rsidRPr="009A2C13" w:rsidRDefault="009A2C13">
      <w:pPr>
        <w:rPr>
          <w:sz w:val="40"/>
          <w:szCs w:val="40"/>
        </w:rPr>
      </w:pPr>
      <w:r w:rsidRPr="009A2C13">
        <w:rPr>
          <w:sz w:val="40"/>
          <w:szCs w:val="40"/>
        </w:rPr>
        <w:t>Bibliografía e recursos</w:t>
      </w:r>
    </w:p>
    <w:p w:rsidR="009A2C13" w:rsidRDefault="009A2C13"/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n-US"/>
        </w:rPr>
      </w:pPr>
      <w:r w:rsidRPr="00F42F8C">
        <w:rPr>
          <w:lang w:val="en-US"/>
        </w:rPr>
        <w:t xml:space="preserve">Bradbury, Ray (1953). </w:t>
      </w:r>
      <w:r w:rsidRPr="00F42F8C">
        <w:rPr>
          <w:i/>
          <w:lang w:val="en-US"/>
        </w:rPr>
        <w:t>Fahrenheit 451</w:t>
      </w:r>
      <w:r w:rsidRPr="00F42F8C">
        <w:rPr>
          <w:lang w:val="en-US"/>
        </w:rPr>
        <w:t xml:space="preserve">. Madrid: </w:t>
      </w:r>
      <w:proofErr w:type="spellStart"/>
      <w:r w:rsidRPr="00F42F8C">
        <w:rPr>
          <w:lang w:val="en-US"/>
        </w:rPr>
        <w:t>Debolsillo</w:t>
      </w:r>
      <w:proofErr w:type="spellEnd"/>
      <w:r w:rsidRPr="00F42F8C">
        <w:rPr>
          <w:lang w:val="en-US"/>
        </w:rPr>
        <w:t>.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r w:rsidRPr="00F42F8C">
        <w:rPr>
          <w:lang w:val="es-ES"/>
        </w:rPr>
        <w:t xml:space="preserve">Escuela de Lectura de Madrid: </w:t>
      </w:r>
      <w:hyperlink r:id="rId5" w:history="1">
        <w:r w:rsidRPr="00F42F8C">
          <w:rPr>
            <w:rStyle w:val="Hipervnculo"/>
            <w:lang w:val="es-ES"/>
          </w:rPr>
          <w:t>www.escueladelectura.com</w:t>
        </w:r>
      </w:hyperlink>
      <w:r w:rsidRPr="00F42F8C">
        <w:rPr>
          <w:lang w:val="es-ES"/>
        </w:rPr>
        <w:t xml:space="preserve"> 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r w:rsidRPr="00F42F8C">
        <w:rPr>
          <w:lang w:val="es-ES"/>
        </w:rPr>
        <w:t xml:space="preserve">Proyecto Fahrenheit 451 (las personas libro): </w:t>
      </w:r>
      <w:hyperlink r:id="rId6" w:history="1">
        <w:r w:rsidRPr="00F42F8C">
          <w:rPr>
            <w:rStyle w:val="Hipervnculo"/>
            <w:lang w:val="es-ES"/>
          </w:rPr>
          <w:t>www.personaslibro.org</w:t>
        </w:r>
      </w:hyperlink>
      <w:r w:rsidRPr="00F42F8C">
        <w:rPr>
          <w:lang w:val="es-ES"/>
        </w:rPr>
        <w:t xml:space="preserve"> 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r w:rsidRPr="00F42F8C">
        <w:rPr>
          <w:lang w:val="es-ES"/>
        </w:rPr>
        <w:t xml:space="preserve">Rodríguez Menéndez, Antonio (2009). La mirada que respira: en busca de la palabra vinculada. </w:t>
      </w:r>
      <w:r w:rsidRPr="00F42F8C">
        <w:rPr>
          <w:i/>
          <w:lang w:val="es-ES"/>
        </w:rPr>
        <w:t xml:space="preserve">Revista </w:t>
      </w:r>
      <w:proofErr w:type="spellStart"/>
      <w:r w:rsidRPr="00F42F8C">
        <w:rPr>
          <w:i/>
          <w:lang w:val="es-ES"/>
        </w:rPr>
        <w:t>Guix</w:t>
      </w:r>
      <w:proofErr w:type="spellEnd"/>
      <w:r w:rsidRPr="00F42F8C">
        <w:rPr>
          <w:i/>
          <w:lang w:val="es-ES"/>
        </w:rPr>
        <w:t>, número de julio 2009</w:t>
      </w:r>
      <w:r w:rsidRPr="00F42F8C">
        <w:rPr>
          <w:lang w:val="es-ES"/>
        </w:rPr>
        <w:t>. Barcelona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proofErr w:type="spellStart"/>
      <w:r w:rsidRPr="00F42F8C">
        <w:rPr>
          <w:lang w:val="es-ES"/>
        </w:rPr>
        <w:t>Deleuze</w:t>
      </w:r>
      <w:proofErr w:type="spellEnd"/>
      <w:r w:rsidRPr="00F42F8C">
        <w:rPr>
          <w:lang w:val="es-ES"/>
        </w:rPr>
        <w:t xml:space="preserve">, </w:t>
      </w:r>
      <w:proofErr w:type="spellStart"/>
      <w:r w:rsidRPr="00F42F8C">
        <w:rPr>
          <w:lang w:val="es-ES"/>
        </w:rPr>
        <w:t>Gilles</w:t>
      </w:r>
      <w:proofErr w:type="spellEnd"/>
      <w:r w:rsidRPr="00F42F8C">
        <w:rPr>
          <w:lang w:val="es-ES"/>
        </w:rPr>
        <w:t xml:space="preserve"> y </w:t>
      </w:r>
      <w:proofErr w:type="spellStart"/>
      <w:r w:rsidRPr="00F42F8C">
        <w:rPr>
          <w:lang w:val="es-ES"/>
        </w:rPr>
        <w:t>Guattari</w:t>
      </w:r>
      <w:proofErr w:type="spellEnd"/>
      <w:r w:rsidRPr="00F42F8C">
        <w:rPr>
          <w:lang w:val="es-ES"/>
        </w:rPr>
        <w:t xml:space="preserve">, </w:t>
      </w:r>
      <w:proofErr w:type="spellStart"/>
      <w:r w:rsidRPr="00F42F8C">
        <w:rPr>
          <w:lang w:val="es-ES"/>
        </w:rPr>
        <w:t>Felix</w:t>
      </w:r>
      <w:proofErr w:type="spellEnd"/>
      <w:r w:rsidRPr="00F42F8C">
        <w:rPr>
          <w:lang w:val="es-ES"/>
        </w:rPr>
        <w:t xml:space="preserve">. </w:t>
      </w:r>
      <w:r w:rsidRPr="00F42F8C">
        <w:rPr>
          <w:i/>
          <w:lang w:val="es-ES"/>
        </w:rPr>
        <w:t>Rizoma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proofErr w:type="spellStart"/>
      <w:r w:rsidRPr="00F42F8C">
        <w:rPr>
          <w:lang w:val="es-ES"/>
        </w:rPr>
        <w:t>Bachelard</w:t>
      </w:r>
      <w:proofErr w:type="spellEnd"/>
      <w:r w:rsidRPr="00F42F8C">
        <w:rPr>
          <w:lang w:val="es-ES"/>
        </w:rPr>
        <w:t xml:space="preserve">, </w:t>
      </w:r>
      <w:proofErr w:type="spellStart"/>
      <w:r w:rsidRPr="00F42F8C">
        <w:rPr>
          <w:lang w:val="es-ES"/>
        </w:rPr>
        <w:t>Gaston</w:t>
      </w:r>
      <w:proofErr w:type="spellEnd"/>
      <w:r w:rsidRPr="00F42F8C">
        <w:rPr>
          <w:lang w:val="es-ES"/>
        </w:rPr>
        <w:t xml:space="preserve"> (1965). </w:t>
      </w:r>
      <w:r w:rsidRPr="00F42F8C">
        <w:rPr>
          <w:i/>
          <w:lang w:val="es-ES"/>
        </w:rPr>
        <w:t>La poética del espacio</w:t>
      </w:r>
      <w:r w:rsidRPr="00F42F8C">
        <w:rPr>
          <w:lang w:val="es-ES"/>
        </w:rPr>
        <w:t>. México: Fondo de cultura económica de España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r w:rsidRPr="00F42F8C">
        <w:rPr>
          <w:lang w:val="es-ES"/>
        </w:rPr>
        <w:t xml:space="preserve">Freire, Paulo (1967). </w:t>
      </w:r>
      <w:r w:rsidRPr="00F42F8C">
        <w:rPr>
          <w:i/>
          <w:lang w:val="es-ES"/>
        </w:rPr>
        <w:t>La educación como práctica de la libertad.</w:t>
      </w:r>
      <w:r w:rsidRPr="00F42F8C">
        <w:rPr>
          <w:lang w:val="es-ES"/>
        </w:rPr>
        <w:t xml:space="preserve"> Buenos Aires: Siglo XXI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rPr>
          <w:lang w:val="es-ES"/>
        </w:rPr>
      </w:pPr>
      <w:r w:rsidRPr="00F42F8C">
        <w:rPr>
          <w:lang w:val="es-ES"/>
        </w:rPr>
        <w:t xml:space="preserve">Jung, Carl Gustav (1961). </w:t>
      </w:r>
      <w:r w:rsidRPr="00F42F8C">
        <w:rPr>
          <w:i/>
          <w:lang w:val="es-ES"/>
        </w:rPr>
        <w:t>Recuerdos, sueños, pensamientos</w:t>
      </w:r>
      <w:r w:rsidRPr="00F42F8C">
        <w:rPr>
          <w:lang w:val="es-ES"/>
        </w:rPr>
        <w:t xml:space="preserve">. Barcelona: </w:t>
      </w:r>
      <w:proofErr w:type="spellStart"/>
      <w:r w:rsidRPr="00F42F8C">
        <w:rPr>
          <w:lang w:val="es-ES"/>
        </w:rPr>
        <w:t>Seix</w:t>
      </w:r>
      <w:proofErr w:type="spellEnd"/>
      <w:r w:rsidRPr="00F42F8C">
        <w:rPr>
          <w:lang w:val="es-ES"/>
        </w:rPr>
        <w:t xml:space="preserve"> Barral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jc w:val="left"/>
        <w:rPr>
          <w:lang w:val="es-ES"/>
        </w:rPr>
      </w:pPr>
      <w:proofErr w:type="spellStart"/>
      <w:r w:rsidRPr="00F42F8C">
        <w:rPr>
          <w:lang w:val="es-ES"/>
        </w:rPr>
        <w:t>Pennac</w:t>
      </w:r>
      <w:proofErr w:type="spellEnd"/>
      <w:r w:rsidRPr="00F42F8C">
        <w:rPr>
          <w:lang w:val="es-ES"/>
        </w:rPr>
        <w:t xml:space="preserve">, Daniel (1992). </w:t>
      </w:r>
      <w:r w:rsidRPr="00F42F8C">
        <w:rPr>
          <w:i/>
          <w:lang w:val="es-ES"/>
        </w:rPr>
        <w:t xml:space="preserve">Como una novela. </w:t>
      </w:r>
      <w:r w:rsidRPr="00F42F8C">
        <w:rPr>
          <w:lang w:val="es-ES"/>
        </w:rPr>
        <w:t xml:space="preserve">Barcelona: Anagrama </w:t>
      </w:r>
    </w:p>
    <w:p w:rsidR="009A2C13" w:rsidRPr="00F42F8C" w:rsidRDefault="009A2C13" w:rsidP="009A2C13">
      <w:pPr>
        <w:pStyle w:val="Prrafodelista"/>
        <w:numPr>
          <w:ilvl w:val="0"/>
          <w:numId w:val="1"/>
        </w:numPr>
        <w:ind w:left="567" w:hanging="567"/>
        <w:jc w:val="left"/>
        <w:rPr>
          <w:lang w:val="es-ES"/>
        </w:rPr>
      </w:pPr>
      <w:r w:rsidRPr="00F42F8C">
        <w:rPr>
          <w:lang w:val="es-ES"/>
        </w:rPr>
        <w:t xml:space="preserve">UNESCO: Manifiesto UNESCO/IFLA sobre la biblioteca escolar. Recuperado el 12 de junio de 2012 de: </w:t>
      </w:r>
      <w:hyperlink r:id="rId7" w:history="1">
        <w:r w:rsidRPr="00F42F8C">
          <w:rPr>
            <w:rStyle w:val="Hipervnculo"/>
            <w:lang w:val="es-ES"/>
          </w:rPr>
          <w:t>http://www.unesco.org/webworld/libraries/manifestos/school_manifesto_es.html</w:t>
        </w:r>
      </w:hyperlink>
      <w:r w:rsidRPr="00F42F8C">
        <w:rPr>
          <w:lang w:val="es-ES"/>
        </w:rPr>
        <w:t xml:space="preserve"> </w:t>
      </w:r>
    </w:p>
    <w:p w:rsidR="009A2C13" w:rsidRDefault="009A2C13"/>
    <w:sectPr w:rsidR="009A2C13" w:rsidSect="00042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21FF"/>
    <w:multiLevelType w:val="hybridMultilevel"/>
    <w:tmpl w:val="B62C36D2"/>
    <w:lvl w:ilvl="0" w:tplc="210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A2C13"/>
    <w:rsid w:val="00042436"/>
    <w:rsid w:val="002459CD"/>
    <w:rsid w:val="009A2C13"/>
    <w:rsid w:val="00CA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A2C13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A2C1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GB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esco.org/webworld/libraries/manifestos/school_manifesto_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onaslibro.org" TargetMode="External"/><Relationship Id="rId5" Type="http://schemas.openxmlformats.org/officeDocument/2006/relationships/hyperlink" Target="http://www.escueladelectur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>Hewlett-Packard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2013-03-12T19:06:00Z</dcterms:created>
  <dcterms:modified xsi:type="dcterms:W3CDTF">2013-03-12T19:07:00Z</dcterms:modified>
</cp:coreProperties>
</file>